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D21F" w14:textId="77777777" w:rsidR="004212E8" w:rsidRDefault="00A96D50" w:rsidP="00743C61">
      <w:pPr>
        <w:pStyle w:val="Kopfzeile"/>
        <w:tabs>
          <w:tab w:val="left" w:pos="1742"/>
          <w:tab w:val="left" w:pos="3926"/>
        </w:tabs>
        <w:spacing w:line="240" w:lineRule="auto"/>
        <w:jc w:val="center"/>
        <w:rPr>
          <w:b/>
          <w:sz w:val="44"/>
        </w:rPr>
      </w:pPr>
      <w:r w:rsidRPr="00A96D50">
        <w:rPr>
          <w:b/>
          <w:sz w:val="44"/>
        </w:rPr>
        <w:t xml:space="preserve">Mit Naturpark-Fördermitteln </w:t>
      </w:r>
      <w:r>
        <w:rPr>
          <w:b/>
          <w:sz w:val="44"/>
        </w:rPr>
        <w:br/>
      </w:r>
      <w:r w:rsidRPr="00A96D50">
        <w:rPr>
          <w:b/>
          <w:sz w:val="44"/>
        </w:rPr>
        <w:t>die Region gestalten</w:t>
      </w:r>
    </w:p>
    <w:p w14:paraId="4B81C880" w14:textId="77777777" w:rsidR="00B37B23" w:rsidRPr="00B37B23" w:rsidRDefault="00B37B23" w:rsidP="00743C61">
      <w:pPr>
        <w:pStyle w:val="Kopfzeile"/>
        <w:tabs>
          <w:tab w:val="left" w:pos="1742"/>
          <w:tab w:val="left" w:pos="3926"/>
        </w:tabs>
        <w:spacing w:line="240" w:lineRule="auto"/>
        <w:jc w:val="center"/>
        <w:rPr>
          <w:b/>
          <w:sz w:val="20"/>
        </w:rPr>
      </w:pPr>
    </w:p>
    <w:p w14:paraId="4CF5BD27" w14:textId="77777777" w:rsidR="007737C5" w:rsidRPr="003F79AD" w:rsidRDefault="007737C5" w:rsidP="007737C5">
      <w:pPr>
        <w:spacing w:before="120" w:line="276" w:lineRule="auto"/>
        <w:ind w:left="142" w:right="281"/>
        <w:rPr>
          <w:szCs w:val="22"/>
        </w:rPr>
      </w:pPr>
      <w:r w:rsidRPr="000C5A8C">
        <w:t xml:space="preserve">Um eine zukunftsorientierte Entwicklung der Region gemeinsam mit der Bevölkerung zu gewährleisten, </w:t>
      </w:r>
      <w:r w:rsidRPr="000C5A8C">
        <w:rPr>
          <w:szCs w:val="22"/>
        </w:rPr>
        <w:t>unterstützt und fördert der Naturpark</w:t>
      </w:r>
      <w:r>
        <w:rPr>
          <w:szCs w:val="22"/>
        </w:rPr>
        <w:t xml:space="preserve"> Saar-Hunsrück</w:t>
      </w:r>
      <w:r w:rsidRPr="000C5A8C">
        <w:rPr>
          <w:szCs w:val="22"/>
        </w:rPr>
        <w:t xml:space="preserve"> die Erhaltung und Weiterentwicklung einer regionalspezifischen attraktiven </w:t>
      </w:r>
      <w:r>
        <w:rPr>
          <w:szCs w:val="22"/>
        </w:rPr>
        <w:t xml:space="preserve">Natur- und </w:t>
      </w:r>
      <w:r w:rsidRPr="000C5A8C">
        <w:rPr>
          <w:szCs w:val="22"/>
        </w:rPr>
        <w:t xml:space="preserve">Kulturlandschaft. </w:t>
      </w:r>
      <w:r w:rsidRPr="003F79AD">
        <w:rPr>
          <w:szCs w:val="22"/>
        </w:rPr>
        <w:t xml:space="preserve">Gegenstand der Förderung sind Projekte und Maßnahmen, </w:t>
      </w:r>
      <w:r w:rsidR="00743C61">
        <w:rPr>
          <w:szCs w:val="22"/>
        </w:rPr>
        <w:t>in</w:t>
      </w:r>
      <w:r w:rsidRPr="003F79AD">
        <w:rPr>
          <w:szCs w:val="22"/>
        </w:rPr>
        <w:t xml:space="preserve"> den sechs vo</w:t>
      </w:r>
      <w:r>
        <w:rPr>
          <w:szCs w:val="22"/>
        </w:rPr>
        <w:t xml:space="preserve">n den </w:t>
      </w:r>
      <w:r w:rsidRPr="003F79AD">
        <w:rPr>
          <w:szCs w:val="22"/>
        </w:rPr>
        <w:t>Umweltministeri</w:t>
      </w:r>
      <w:r>
        <w:rPr>
          <w:szCs w:val="22"/>
        </w:rPr>
        <w:t>en</w:t>
      </w:r>
      <w:r w:rsidRPr="003F79AD">
        <w:rPr>
          <w:szCs w:val="22"/>
        </w:rPr>
        <w:t xml:space="preserve"> vorgegebenen </w:t>
      </w:r>
      <w:r w:rsidR="00743C61">
        <w:rPr>
          <w:szCs w:val="22"/>
        </w:rPr>
        <w:t>Handlungsfeldern. In dem mit den Mitgliedern und Shakeholdern erarbeiteten Handlungsprogramm das v</w:t>
      </w:r>
      <w:r w:rsidRPr="0031745E">
        <w:rPr>
          <w:szCs w:val="22"/>
        </w:rPr>
        <w:t>on der Naturpark-Mitgliederversammlung beschlossen</w:t>
      </w:r>
      <w:r w:rsidR="00743C61">
        <w:rPr>
          <w:szCs w:val="22"/>
        </w:rPr>
        <w:t xml:space="preserve"> wurde sind für die Jahre 2019 bis 2028 Projekte und Maßnahmen förderfähig zur: </w:t>
      </w:r>
    </w:p>
    <w:p w14:paraId="0A66552B" w14:textId="77777777" w:rsidR="007737C5" w:rsidRPr="003F79AD" w:rsidRDefault="007737C5" w:rsidP="007737C5">
      <w:pPr>
        <w:numPr>
          <w:ilvl w:val="0"/>
          <w:numId w:val="33"/>
        </w:numPr>
        <w:spacing w:before="120" w:line="276" w:lineRule="auto"/>
        <w:ind w:left="142" w:right="281" w:firstLine="0"/>
        <w:rPr>
          <w:szCs w:val="22"/>
        </w:rPr>
      </w:pPr>
      <w:r w:rsidRPr="003F79AD">
        <w:rPr>
          <w:szCs w:val="22"/>
        </w:rPr>
        <w:t>Sicherung der biologischen Vielfalt, Landschaftspflege und -entwicklung</w:t>
      </w:r>
    </w:p>
    <w:p w14:paraId="12DDF77D" w14:textId="77777777" w:rsidR="007737C5" w:rsidRPr="003F79AD" w:rsidRDefault="007737C5" w:rsidP="007737C5">
      <w:pPr>
        <w:numPr>
          <w:ilvl w:val="0"/>
          <w:numId w:val="33"/>
        </w:numPr>
        <w:spacing w:before="120" w:line="276" w:lineRule="auto"/>
        <w:ind w:left="142" w:right="281" w:firstLine="0"/>
        <w:rPr>
          <w:szCs w:val="22"/>
        </w:rPr>
      </w:pPr>
      <w:r w:rsidRPr="003F79AD">
        <w:rPr>
          <w:szCs w:val="22"/>
        </w:rPr>
        <w:t>naturnahen und naturverträglichen Erholung</w:t>
      </w:r>
    </w:p>
    <w:p w14:paraId="686C37F8" w14:textId="77777777" w:rsidR="007737C5" w:rsidRPr="003F79AD" w:rsidRDefault="007737C5" w:rsidP="007737C5">
      <w:pPr>
        <w:numPr>
          <w:ilvl w:val="0"/>
          <w:numId w:val="33"/>
        </w:numPr>
        <w:spacing w:before="120" w:line="276" w:lineRule="auto"/>
        <w:ind w:left="142" w:right="281" w:firstLine="0"/>
        <w:rPr>
          <w:szCs w:val="22"/>
        </w:rPr>
      </w:pPr>
      <w:r w:rsidRPr="003F79AD">
        <w:rPr>
          <w:szCs w:val="22"/>
        </w:rPr>
        <w:t>Bildung für nachhaltige Entwicklung und Information zu Natur und Landschaft</w:t>
      </w:r>
    </w:p>
    <w:p w14:paraId="1AAC22D3" w14:textId="77777777" w:rsidR="007737C5" w:rsidRPr="003F79AD" w:rsidRDefault="00CC657C" w:rsidP="007737C5">
      <w:pPr>
        <w:spacing w:before="120" w:line="276" w:lineRule="auto"/>
        <w:ind w:left="142" w:right="281"/>
        <w:rPr>
          <w:szCs w:val="22"/>
        </w:rPr>
      </w:pPr>
      <w:r>
        <w:rPr>
          <w:szCs w:val="22"/>
        </w:rPr>
        <w:t>Weiter Handlungsschwerpunkte:</w:t>
      </w:r>
    </w:p>
    <w:p w14:paraId="58C0CA8C" w14:textId="77777777" w:rsidR="007737C5" w:rsidRPr="003F79AD" w:rsidRDefault="00CC657C" w:rsidP="00A96D50">
      <w:pPr>
        <w:numPr>
          <w:ilvl w:val="0"/>
          <w:numId w:val="33"/>
        </w:numPr>
        <w:spacing w:before="120" w:line="276" w:lineRule="auto"/>
        <w:ind w:left="142" w:right="281" w:firstLine="0"/>
        <w:rPr>
          <w:szCs w:val="22"/>
        </w:rPr>
      </w:pPr>
      <w:r w:rsidRPr="003F79AD">
        <w:rPr>
          <w:szCs w:val="22"/>
        </w:rPr>
        <w:t xml:space="preserve">Initiierung von </w:t>
      </w:r>
      <w:r w:rsidR="007737C5" w:rsidRPr="003F79AD">
        <w:rPr>
          <w:szCs w:val="22"/>
        </w:rPr>
        <w:t>dauerhaft umweltgerechten Landnutzungen</w:t>
      </w:r>
    </w:p>
    <w:p w14:paraId="77274B27" w14:textId="77777777" w:rsidR="007737C5" w:rsidRPr="003F79AD" w:rsidRDefault="00CC657C" w:rsidP="00A96D50">
      <w:pPr>
        <w:numPr>
          <w:ilvl w:val="0"/>
          <w:numId w:val="33"/>
        </w:numPr>
        <w:spacing w:before="120" w:line="276" w:lineRule="auto"/>
        <w:ind w:left="142" w:right="281" w:firstLine="0"/>
        <w:rPr>
          <w:szCs w:val="22"/>
        </w:rPr>
      </w:pPr>
      <w:r>
        <w:rPr>
          <w:szCs w:val="22"/>
        </w:rPr>
        <w:t>Initiierung</w:t>
      </w:r>
      <w:r w:rsidR="007737C5">
        <w:rPr>
          <w:szCs w:val="22"/>
        </w:rPr>
        <w:t xml:space="preserve"> von </w:t>
      </w:r>
      <w:r w:rsidR="007737C5" w:rsidRPr="003F79AD">
        <w:rPr>
          <w:szCs w:val="22"/>
        </w:rPr>
        <w:t>nachhaltigem Tourismus</w:t>
      </w:r>
    </w:p>
    <w:p w14:paraId="397AFF65" w14:textId="77777777" w:rsidR="00743C61" w:rsidRDefault="007737C5" w:rsidP="000626D3">
      <w:pPr>
        <w:numPr>
          <w:ilvl w:val="0"/>
          <w:numId w:val="33"/>
        </w:numPr>
        <w:spacing w:before="120" w:line="276" w:lineRule="auto"/>
        <w:ind w:left="142" w:right="281" w:firstLine="0"/>
        <w:rPr>
          <w:szCs w:val="22"/>
        </w:rPr>
      </w:pPr>
      <w:r w:rsidRPr="00743C61">
        <w:rPr>
          <w:szCs w:val="22"/>
        </w:rPr>
        <w:t>Mitwirkung an einer nachhaltigen Regionalentwicklung</w:t>
      </w:r>
    </w:p>
    <w:p w14:paraId="3EA492A5" w14:textId="77777777" w:rsidR="00CC657C" w:rsidRDefault="00CC657C" w:rsidP="008D318F">
      <w:pPr>
        <w:spacing w:before="120"/>
        <w:ind w:left="142" w:right="284"/>
        <w:rPr>
          <w:szCs w:val="22"/>
        </w:rPr>
      </w:pPr>
      <w:r w:rsidRPr="00743C61">
        <w:rPr>
          <w:szCs w:val="22"/>
        </w:rPr>
        <w:t xml:space="preserve">Das </w:t>
      </w:r>
      <w:r w:rsidRPr="00743C61">
        <w:rPr>
          <w:b/>
          <w:szCs w:val="22"/>
        </w:rPr>
        <w:t>Handlungsprogramm</w:t>
      </w:r>
      <w:r w:rsidRPr="00743C61">
        <w:rPr>
          <w:szCs w:val="22"/>
        </w:rPr>
        <w:t xml:space="preserve"> ist abrufbar</w:t>
      </w:r>
      <w:r w:rsidR="00743C61">
        <w:rPr>
          <w:szCs w:val="22"/>
        </w:rPr>
        <w:t>,</w:t>
      </w:r>
      <w:r w:rsidRPr="00743C61">
        <w:rPr>
          <w:szCs w:val="22"/>
        </w:rPr>
        <w:t xml:space="preserve"> </w:t>
      </w:r>
      <w:hyperlink r:id="rId8" w:history="1">
        <w:r w:rsidR="000B6363">
          <w:rPr>
            <w:rStyle w:val="Hyperlink"/>
            <w:szCs w:val="22"/>
          </w:rPr>
          <w:t>hier</w:t>
        </w:r>
      </w:hyperlink>
    </w:p>
    <w:p w14:paraId="4A9A8C52" w14:textId="77777777" w:rsidR="007737C5" w:rsidRDefault="007737C5" w:rsidP="007737C5">
      <w:pPr>
        <w:spacing w:before="120" w:after="120" w:line="276" w:lineRule="auto"/>
        <w:ind w:left="142" w:right="281"/>
        <w:rPr>
          <w:szCs w:val="22"/>
        </w:rPr>
      </w:pPr>
      <w:r>
        <w:t>Zur Umsetzung dieser Handlungsfelder stellt das</w:t>
      </w:r>
      <w:r w:rsidRPr="003F79AD">
        <w:t xml:space="preserve"> Land Rheinl</w:t>
      </w:r>
      <w:r>
        <w:t xml:space="preserve">and-Pfalz jährlich Fördermittel bereit. </w:t>
      </w:r>
      <w:r w:rsidRPr="000C5A8C">
        <w:rPr>
          <w:szCs w:val="22"/>
        </w:rPr>
        <w:t>Die Zuwendungen können je nach Maßnahme bis zu 80 % der förderfähigen Kosten betragen. Für Natur- und Artenschutzmaßnahmen ist eine 100 %-Förderung möglich. Gesetzlich vorgeschriebene Maßnahmen wie z. B. Ausgleichsmaßnahmen sind nicht förderfähig.</w:t>
      </w:r>
    </w:p>
    <w:p w14:paraId="26061177" w14:textId="77777777" w:rsidR="00CC657C" w:rsidRDefault="00CC657C" w:rsidP="00CC657C">
      <w:pPr>
        <w:spacing w:before="120" w:line="276" w:lineRule="auto"/>
        <w:ind w:left="142" w:right="281"/>
        <w:rPr>
          <w:szCs w:val="22"/>
        </w:rPr>
      </w:pPr>
      <w:r w:rsidRPr="000C5A8C">
        <w:rPr>
          <w:szCs w:val="22"/>
        </w:rPr>
        <w:t>Förderan</w:t>
      </w:r>
      <w:r>
        <w:rPr>
          <w:szCs w:val="22"/>
        </w:rPr>
        <w:t xml:space="preserve">träge </w:t>
      </w:r>
      <w:r w:rsidRPr="000C5A8C">
        <w:rPr>
          <w:szCs w:val="22"/>
        </w:rPr>
        <w:t xml:space="preserve">sind bei der Geschäftsstelle des Naturparks Saar-Hunsrück in </w:t>
      </w:r>
      <w:r w:rsidRPr="000C5A8C">
        <w:rPr>
          <w:b/>
          <w:szCs w:val="22"/>
        </w:rPr>
        <w:t>zw</w:t>
      </w:r>
      <w:r>
        <w:rPr>
          <w:b/>
          <w:szCs w:val="22"/>
        </w:rPr>
        <w:t xml:space="preserve">eifacher </w:t>
      </w:r>
      <w:r w:rsidRPr="00216C80">
        <w:rPr>
          <w:b/>
          <w:szCs w:val="22"/>
        </w:rPr>
        <w:t xml:space="preserve">Ausfertigung </w:t>
      </w:r>
      <w:r w:rsidRPr="00216C80">
        <w:rPr>
          <w:szCs w:val="22"/>
        </w:rPr>
        <w:t>über die zuständige Verbandsgemeinde/Gemeinde einzureichen.</w:t>
      </w:r>
      <w:r w:rsidRPr="000C5A8C">
        <w:rPr>
          <w:szCs w:val="22"/>
        </w:rPr>
        <w:t xml:space="preserve"> </w:t>
      </w:r>
    </w:p>
    <w:p w14:paraId="51D8B661" w14:textId="77777777" w:rsidR="00EB15F6" w:rsidRDefault="00CC657C" w:rsidP="00886393">
      <w:pPr>
        <w:spacing w:before="120" w:line="276" w:lineRule="auto"/>
        <w:ind w:left="142" w:right="281"/>
        <w:rPr>
          <w:szCs w:val="22"/>
        </w:rPr>
      </w:pPr>
      <w:r>
        <w:rPr>
          <w:szCs w:val="22"/>
        </w:rPr>
        <w:t xml:space="preserve">Die Antragsformulare </w:t>
      </w:r>
      <w:r w:rsidRPr="000C5A8C">
        <w:rPr>
          <w:szCs w:val="22"/>
        </w:rPr>
        <w:t xml:space="preserve">sind unter </w:t>
      </w:r>
      <w:r w:rsidRPr="000C5A8C">
        <w:t>www.naturpark.org, “Aktuelles“ Downloads abrufbar</w:t>
      </w:r>
      <w:r w:rsidR="00886393">
        <w:t xml:space="preserve"> </w:t>
      </w:r>
      <w:r>
        <w:rPr>
          <w:szCs w:val="22"/>
        </w:rPr>
        <w:t xml:space="preserve">oder mit dem </w:t>
      </w:r>
      <w:r w:rsidR="00985559">
        <w:rPr>
          <w:szCs w:val="22"/>
        </w:rPr>
        <w:t>K</w:t>
      </w:r>
      <w:r>
        <w:rPr>
          <w:szCs w:val="22"/>
        </w:rPr>
        <w:t>lick auf nachstehende Links</w:t>
      </w:r>
      <w:r w:rsidR="00EB15F6">
        <w:rPr>
          <w:szCs w:val="22"/>
        </w:rPr>
        <w:t>:</w:t>
      </w:r>
    </w:p>
    <w:p w14:paraId="01D99144" w14:textId="2EFDBDDD" w:rsidR="00EB15F6" w:rsidRDefault="00EB15F6" w:rsidP="008D318F">
      <w:pPr>
        <w:pStyle w:val="Listenabsatz"/>
        <w:numPr>
          <w:ilvl w:val="0"/>
          <w:numId w:val="35"/>
        </w:numPr>
        <w:spacing w:before="120"/>
        <w:rPr>
          <w:rFonts w:ascii="Tahoma" w:hAnsi="Tahoma" w:cs="Tahoma"/>
        </w:rPr>
      </w:pPr>
      <w:r w:rsidRPr="00886393">
        <w:rPr>
          <w:b/>
          <w:szCs w:val="22"/>
        </w:rPr>
        <w:t>Antragsformular und Anlagen für Kommunen</w:t>
      </w:r>
      <w:r>
        <w:rPr>
          <w:szCs w:val="22"/>
        </w:rPr>
        <w:br/>
        <w:t xml:space="preserve">- </w:t>
      </w:r>
      <w:r w:rsidR="00CC657C" w:rsidRPr="00EB15F6">
        <w:rPr>
          <w:szCs w:val="22"/>
        </w:rPr>
        <w:t xml:space="preserve">Formular für Kommunen </w:t>
      </w:r>
      <w:hyperlink r:id="rId9" w:history="1">
        <w:r w:rsidR="00602FFA">
          <w:rPr>
            <w:rStyle w:val="Hyperlink"/>
            <w:szCs w:val="22"/>
          </w:rPr>
          <w:t>hier</w:t>
        </w:r>
      </w:hyperlink>
      <w:r w:rsidR="00CC657C" w:rsidRPr="00EB15F6">
        <w:rPr>
          <w:rFonts w:ascii="Tahoma" w:hAnsi="Tahoma" w:cs="Tahoma"/>
        </w:rPr>
        <w:t xml:space="preserve">, </w:t>
      </w:r>
    </w:p>
    <w:p w14:paraId="12A69202" w14:textId="77777777" w:rsidR="00EB15F6" w:rsidRDefault="00EB15F6" w:rsidP="00EB15F6">
      <w:pPr>
        <w:pStyle w:val="Listenabsatz"/>
        <w:ind w:left="502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B15F6">
        <w:rPr>
          <w:rFonts w:ascii="Tahoma" w:hAnsi="Tahoma" w:cs="Tahoma"/>
        </w:rPr>
        <w:t xml:space="preserve">Anlage </w:t>
      </w:r>
      <w:r>
        <w:rPr>
          <w:rFonts w:ascii="Tahoma" w:hAnsi="Tahoma" w:cs="Tahoma"/>
        </w:rPr>
        <w:t xml:space="preserve">1 Übersicht über die Haushalts- und Finanzlage </w:t>
      </w:r>
      <w:hyperlink r:id="rId10" w:history="1">
        <w:r w:rsidR="00440045">
          <w:rPr>
            <w:rStyle w:val="Hyperlink"/>
          </w:rPr>
          <w:t xml:space="preserve">hier </w:t>
        </w:r>
      </w:hyperlink>
    </w:p>
    <w:p w14:paraId="1B3C01F7" w14:textId="77777777" w:rsidR="00EB15F6" w:rsidRDefault="00EB15F6" w:rsidP="00EB15F6">
      <w:pPr>
        <w:pStyle w:val="Listenabsatz"/>
        <w:ind w:left="502"/>
        <w:rPr>
          <w:rFonts w:ascii="Tahoma" w:hAnsi="Tahoma" w:cs="Tahoma"/>
        </w:rPr>
      </w:pPr>
      <w:r>
        <w:rPr>
          <w:rFonts w:ascii="Tahoma" w:hAnsi="Tahoma" w:cs="Tahoma"/>
        </w:rPr>
        <w:t xml:space="preserve">- Anlage 2 Kommunalaufsichtliche Stellungnahme </w:t>
      </w:r>
      <w:hyperlink r:id="rId11" w:history="1">
        <w:r w:rsidR="00440045">
          <w:rPr>
            <w:rStyle w:val="Hyperlink"/>
          </w:rPr>
          <w:t xml:space="preserve">hier </w:t>
        </w:r>
      </w:hyperlink>
    </w:p>
    <w:p w14:paraId="4B940A66" w14:textId="00FB2F11" w:rsidR="00602FFA" w:rsidRDefault="00EB15F6" w:rsidP="00EB15F6">
      <w:pPr>
        <w:pStyle w:val="Listenabsatz"/>
        <w:ind w:left="502"/>
        <w:rPr>
          <w:rFonts w:ascii="Tahoma" w:hAnsi="Tahoma" w:cs="Tahoma"/>
        </w:rPr>
      </w:pPr>
      <w:r>
        <w:rPr>
          <w:rFonts w:ascii="Tahoma" w:hAnsi="Tahoma" w:cs="Tahoma"/>
        </w:rPr>
        <w:t xml:space="preserve">- Anlage 3 </w:t>
      </w:r>
      <w:proofErr w:type="spellStart"/>
      <w:r>
        <w:rPr>
          <w:rFonts w:ascii="Tahoma" w:hAnsi="Tahoma" w:cs="Tahoma"/>
        </w:rPr>
        <w:t>ANBe</w:t>
      </w:r>
      <w:r w:rsidR="00985559">
        <w:rPr>
          <w:rFonts w:ascii="Tahoma" w:hAnsi="Tahoma" w:cs="Tahoma"/>
        </w:rPr>
        <w:t>st</w:t>
      </w:r>
      <w:proofErr w:type="spellEnd"/>
      <w:r w:rsidR="00985559">
        <w:rPr>
          <w:rFonts w:ascii="Tahoma" w:hAnsi="Tahoma" w:cs="Tahoma"/>
        </w:rPr>
        <w:t xml:space="preserve">-K </w:t>
      </w:r>
      <w:hyperlink r:id="rId12" w:history="1">
        <w:r w:rsidR="00750DDD">
          <w:rPr>
            <w:rStyle w:val="Hyperlink"/>
            <w:rFonts w:ascii="Tahoma" w:hAnsi="Tahoma" w:cs="Tahoma"/>
          </w:rPr>
          <w:t>hier</w:t>
        </w:r>
      </w:hyperlink>
    </w:p>
    <w:p w14:paraId="682423CA" w14:textId="5CB0C159" w:rsidR="00EB15F6" w:rsidRDefault="00EB15F6" w:rsidP="00EB15F6">
      <w:pPr>
        <w:pStyle w:val="Listenabsatz"/>
        <w:ind w:left="502"/>
        <w:rPr>
          <w:rFonts w:ascii="Tahoma" w:hAnsi="Tahoma" w:cs="Tahoma"/>
        </w:rPr>
      </w:pPr>
    </w:p>
    <w:p w14:paraId="4D7DEC07" w14:textId="77777777" w:rsidR="008D318F" w:rsidRDefault="008D318F" w:rsidP="00EB15F6">
      <w:pPr>
        <w:pStyle w:val="Listenabsatz"/>
        <w:ind w:left="502"/>
        <w:rPr>
          <w:rFonts w:ascii="Tahoma" w:hAnsi="Tahoma" w:cs="Tahoma"/>
        </w:rPr>
      </w:pPr>
    </w:p>
    <w:p w14:paraId="72D494BE" w14:textId="77777777" w:rsidR="00CC657C" w:rsidRPr="00886393" w:rsidRDefault="00EB15F6" w:rsidP="008D318F">
      <w:pPr>
        <w:pStyle w:val="Listenabsatz"/>
        <w:numPr>
          <w:ilvl w:val="0"/>
          <w:numId w:val="35"/>
        </w:numPr>
        <w:spacing w:before="120"/>
        <w:ind w:left="499" w:hanging="357"/>
        <w:rPr>
          <w:rFonts w:ascii="Tahoma" w:hAnsi="Tahoma" w:cs="Tahoma"/>
          <w:b/>
        </w:rPr>
      </w:pPr>
      <w:r w:rsidRPr="00886393">
        <w:rPr>
          <w:b/>
          <w:szCs w:val="22"/>
        </w:rPr>
        <w:t>Antragsf</w:t>
      </w:r>
      <w:r w:rsidR="00CC657C" w:rsidRPr="00886393">
        <w:rPr>
          <w:b/>
          <w:szCs w:val="22"/>
        </w:rPr>
        <w:t xml:space="preserve">ormular </w:t>
      </w:r>
      <w:r w:rsidR="00886393">
        <w:rPr>
          <w:b/>
          <w:szCs w:val="22"/>
        </w:rPr>
        <w:t>und Anlage für Vereine</w:t>
      </w:r>
    </w:p>
    <w:p w14:paraId="605B32CF" w14:textId="199075BF" w:rsidR="00985559" w:rsidRDefault="00985559" w:rsidP="00985559">
      <w:pPr>
        <w:pStyle w:val="Listenabsatz"/>
        <w:numPr>
          <w:ilvl w:val="0"/>
          <w:numId w:val="49"/>
        </w:numPr>
        <w:ind w:hanging="153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Formular für Vereine </w:t>
      </w:r>
      <w:hyperlink r:id="rId13" w:history="1">
        <w:r w:rsidR="00602FFA" w:rsidRPr="005B65DB">
          <w:rPr>
            <w:rStyle w:val="Hyperlink"/>
            <w:rFonts w:ascii="Tahoma" w:hAnsi="Tahoma" w:cs="Tahoma"/>
          </w:rPr>
          <w:t>h</w:t>
        </w:r>
        <w:r w:rsidR="00602FFA">
          <w:rPr>
            <w:rStyle w:val="Hyperlink"/>
            <w:rFonts w:ascii="Tahoma" w:hAnsi="Tahoma" w:cs="Tahoma"/>
          </w:rPr>
          <w:t xml:space="preserve">ier </w:t>
        </w:r>
      </w:hyperlink>
    </w:p>
    <w:p w14:paraId="25B91DB8" w14:textId="77777777" w:rsidR="00EB15F6" w:rsidRDefault="00985559" w:rsidP="00985559">
      <w:pPr>
        <w:pStyle w:val="Listenabsatz"/>
        <w:ind w:left="567"/>
        <w:rPr>
          <w:rStyle w:val="Hyperlink"/>
        </w:rPr>
      </w:pPr>
      <w:r>
        <w:rPr>
          <w:rFonts w:ascii="Tahoma" w:hAnsi="Tahoma" w:cs="Tahoma"/>
        </w:rPr>
        <w:t>- A</w:t>
      </w:r>
      <w:r w:rsidR="00EB15F6" w:rsidRPr="00985559">
        <w:rPr>
          <w:rFonts w:ascii="Tahoma" w:hAnsi="Tahoma" w:cs="Tahoma"/>
        </w:rPr>
        <w:t xml:space="preserve">nlage </w:t>
      </w:r>
      <w:proofErr w:type="spellStart"/>
      <w:r w:rsidR="00EB15F6" w:rsidRPr="00985559">
        <w:rPr>
          <w:rFonts w:ascii="Tahoma" w:hAnsi="Tahoma" w:cs="Tahoma"/>
        </w:rPr>
        <w:t>ANBest</w:t>
      </w:r>
      <w:proofErr w:type="spellEnd"/>
      <w:r w:rsidR="00EB15F6" w:rsidRPr="00985559">
        <w:rPr>
          <w:rFonts w:ascii="Tahoma" w:hAnsi="Tahoma" w:cs="Tahoma"/>
        </w:rPr>
        <w:t xml:space="preserve">-P </w:t>
      </w:r>
      <w:hyperlink r:id="rId14" w:history="1">
        <w:r w:rsidR="00440045">
          <w:rPr>
            <w:rStyle w:val="Hyperlink"/>
          </w:rPr>
          <w:t xml:space="preserve">hier </w:t>
        </w:r>
      </w:hyperlink>
    </w:p>
    <w:p w14:paraId="49B5F29C" w14:textId="77777777" w:rsidR="00743C61" w:rsidRPr="00985559" w:rsidRDefault="00743C61" w:rsidP="00743C61">
      <w:pPr>
        <w:pStyle w:val="Listenabsatz"/>
        <w:ind w:left="567"/>
        <w:rPr>
          <w:rFonts w:ascii="Tahoma" w:hAnsi="Tahoma" w:cs="Tahoma"/>
        </w:rPr>
      </w:pPr>
    </w:p>
    <w:p w14:paraId="6429318C" w14:textId="77777777" w:rsidR="0075057F" w:rsidRPr="00985559" w:rsidRDefault="007737C5" w:rsidP="00743C61">
      <w:pPr>
        <w:spacing w:line="276" w:lineRule="auto"/>
        <w:ind w:left="142" w:right="281"/>
        <w:rPr>
          <w:rFonts w:ascii="Tahoma" w:hAnsi="Tahoma" w:cs="Tahoma"/>
        </w:rPr>
      </w:pPr>
      <w:r w:rsidRPr="000C5A8C">
        <w:rPr>
          <w:szCs w:val="22"/>
        </w:rPr>
        <w:t>Antrag</w:t>
      </w:r>
      <w:r w:rsidR="00985559">
        <w:rPr>
          <w:szCs w:val="22"/>
        </w:rPr>
        <w:t>s</w:t>
      </w:r>
      <w:r w:rsidRPr="000C5A8C">
        <w:rPr>
          <w:szCs w:val="22"/>
        </w:rPr>
        <w:t>stelle</w:t>
      </w:r>
      <w:r w:rsidR="00CC657C">
        <w:rPr>
          <w:szCs w:val="22"/>
        </w:rPr>
        <w:t>nde</w:t>
      </w:r>
      <w:r w:rsidRPr="000C5A8C">
        <w:rPr>
          <w:szCs w:val="22"/>
        </w:rPr>
        <w:t xml:space="preserve"> können Kommunen und </w:t>
      </w:r>
      <w:r w:rsidR="00A96D50">
        <w:rPr>
          <w:szCs w:val="22"/>
        </w:rPr>
        <w:t xml:space="preserve">deren </w:t>
      </w:r>
      <w:r w:rsidRPr="000C5A8C">
        <w:rPr>
          <w:szCs w:val="22"/>
        </w:rPr>
        <w:t xml:space="preserve">Vereine im rheinland-pfälzischen </w:t>
      </w:r>
      <w:r>
        <w:rPr>
          <w:szCs w:val="22"/>
        </w:rPr>
        <w:t xml:space="preserve">Teilgebiet des </w:t>
      </w:r>
      <w:r w:rsidRPr="000C5A8C">
        <w:rPr>
          <w:szCs w:val="22"/>
        </w:rPr>
        <w:t>Naturpark</w:t>
      </w:r>
      <w:r>
        <w:rPr>
          <w:szCs w:val="22"/>
        </w:rPr>
        <w:t>s se</w:t>
      </w:r>
      <w:r w:rsidRPr="000C5A8C">
        <w:rPr>
          <w:szCs w:val="22"/>
        </w:rPr>
        <w:t>in.</w:t>
      </w:r>
      <w:r>
        <w:rPr>
          <w:szCs w:val="22"/>
        </w:rPr>
        <w:t xml:space="preserve"> </w:t>
      </w:r>
    </w:p>
    <w:sectPr w:rsidR="0075057F" w:rsidRPr="00985559" w:rsidSect="00B37B23">
      <w:headerReference w:type="default" r:id="rId15"/>
      <w:footerReference w:type="default" r:id="rId16"/>
      <w:pgSz w:w="11906" w:h="16838" w:code="9"/>
      <w:pgMar w:top="280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7001" w14:textId="77777777" w:rsidR="00EF378E" w:rsidRDefault="00EF378E">
      <w:r>
        <w:separator/>
      </w:r>
    </w:p>
  </w:endnote>
  <w:endnote w:type="continuationSeparator" w:id="0">
    <w:p w14:paraId="04BC21C7" w14:textId="77777777" w:rsidR="00EF378E" w:rsidRDefault="00EF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BE8E" w14:textId="77777777" w:rsidR="00881A0F" w:rsidRDefault="00881A0F" w:rsidP="00EB1DFE">
    <w:pPr>
      <w:pStyle w:val="Fuzeile"/>
      <w:tabs>
        <w:tab w:val="clear" w:pos="9072"/>
        <w:tab w:val="right" w:pos="8460"/>
      </w:tabs>
      <w:jc w:val="right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B636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B636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B0C3" w14:textId="77777777" w:rsidR="00EF378E" w:rsidRDefault="00EF378E">
      <w:r>
        <w:separator/>
      </w:r>
    </w:p>
  </w:footnote>
  <w:footnote w:type="continuationSeparator" w:id="0">
    <w:p w14:paraId="6958CD70" w14:textId="77777777" w:rsidR="00EF378E" w:rsidRDefault="00EF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EB5E" w14:textId="77777777" w:rsidR="005D2E95" w:rsidRDefault="005D2E95" w:rsidP="005D2E95">
    <w:pPr>
      <w:pStyle w:val="Kopfzeile"/>
      <w:tabs>
        <w:tab w:val="left" w:pos="182"/>
      </w:tabs>
      <w:jc w:val="center"/>
      <w:rPr>
        <w:b/>
        <w:sz w:val="20"/>
        <w:lang w:val="en-US"/>
      </w:rPr>
    </w:pPr>
    <w:r>
      <w:rPr>
        <w:b/>
        <w:sz w:val="20"/>
      </w:rPr>
      <w:t xml:space="preserve">Naturpark Saar-Hunsrück </w:t>
    </w:r>
    <w:r>
      <w:rPr>
        <w:b/>
        <w:sz w:val="20"/>
      </w:rPr>
      <w:sym w:font="Symbol" w:char="F0B7"/>
    </w:r>
    <w:r>
      <w:rPr>
        <w:b/>
        <w:sz w:val="20"/>
      </w:rPr>
      <w:t xml:space="preserve"> Tel.: 06503 9214-0 </w:t>
    </w:r>
    <w:r>
      <w:rPr>
        <w:b/>
      </w:rPr>
      <w:sym w:font="Symbol" w:char="F0B7"/>
    </w:r>
    <w:r>
      <w:rPr>
        <w:b/>
        <w:sz w:val="20"/>
      </w:rPr>
      <w:t xml:space="preserve"> Fax: 9214-14 </w:t>
    </w:r>
    <w:r>
      <w:rPr>
        <w:b/>
      </w:rPr>
      <w:sym w:font="Symbol" w:char="F0B7"/>
    </w:r>
    <w:r>
      <w:rPr>
        <w:b/>
        <w:lang w:val="en-US"/>
      </w:rPr>
      <w:t xml:space="preserve"> </w:t>
    </w:r>
    <w:hyperlink r:id="rId1" w:history="1">
      <w:r w:rsidR="00DD468A" w:rsidRPr="00BD4708">
        <w:rPr>
          <w:rStyle w:val="Hyperlink"/>
          <w:b/>
          <w:sz w:val="20"/>
          <w:lang w:val="en-US"/>
        </w:rPr>
        <w:t>www.naturpark.org</w:t>
      </w:r>
    </w:hyperlink>
  </w:p>
  <w:p w14:paraId="2889687E" w14:textId="7065EEB1" w:rsidR="00DD468A" w:rsidRDefault="00EA4EDE" w:rsidP="005D2E95">
    <w:pPr>
      <w:pStyle w:val="Kopfzeile"/>
      <w:tabs>
        <w:tab w:val="left" w:pos="182"/>
      </w:tabs>
      <w:jc w:val="center"/>
      <w:rPr>
        <w:b/>
        <w:sz w:val="20"/>
      </w:rPr>
    </w:pPr>
    <w:r w:rsidRPr="00EA4EDE">
      <w:rPr>
        <w:b/>
        <w:noProof/>
        <w:sz w:val="20"/>
      </w:rPr>
      <w:drawing>
        <wp:inline distT="0" distB="0" distL="0" distR="0" wp14:anchorId="4242EC03" wp14:editId="4BB2CEEE">
          <wp:extent cx="1714500" cy="1179192"/>
          <wp:effectExtent l="0" t="0" r="0" b="2540"/>
          <wp:docPr id="190322484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075" cy="118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FAB">
      <w:rPr>
        <w:noProof/>
        <w:sz w:val="20"/>
      </w:rPr>
      <w:drawing>
        <wp:inline distT="0" distB="0" distL="0" distR="0" wp14:anchorId="1182E68D" wp14:editId="65D37893">
          <wp:extent cx="3267378" cy="1295400"/>
          <wp:effectExtent l="0" t="0" r="9525" b="0"/>
          <wp:docPr id="3" name="Grafik 3" descr="N:\04_Projekte\NP-Handlungsprogramm SL\Förderungen HP Ministerien Saarland\2022\Logo ab 08 2022\NP_Saar-Hunsrueck_RGB_positiv_m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04_Projekte\NP-Handlungsprogramm SL\Förderungen HP Ministerien Saarland\2022\Logo ab 08 2022\NP_Saar-Hunsrueck_RGB_positiv_mit Logo.jp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460" cy="130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A7B12" w14:textId="77777777" w:rsidR="00340BE9" w:rsidRPr="00340BE9" w:rsidRDefault="00340BE9" w:rsidP="00340BE9">
    <w:pPr>
      <w:pStyle w:val="Kopfzeile"/>
      <w:tabs>
        <w:tab w:val="left" w:pos="182"/>
      </w:tabs>
      <w:jc w:val="right"/>
      <w:rPr>
        <w:sz w:val="4"/>
        <w:szCs w:val="4"/>
      </w:rPr>
    </w:pPr>
  </w:p>
  <w:p w14:paraId="07D03E74" w14:textId="77777777" w:rsidR="0066463C" w:rsidRPr="0066463C" w:rsidRDefault="0066463C" w:rsidP="0066463C">
    <w:pPr>
      <w:pStyle w:val="Kopfzeile"/>
      <w:tabs>
        <w:tab w:val="left" w:pos="182"/>
      </w:tabs>
      <w:rPr>
        <w:sz w:val="2"/>
        <w:szCs w:val="2"/>
      </w:rPr>
    </w:pPr>
    <w:r>
      <w:rPr>
        <w:rFonts w:ascii="Tahoma" w:hAnsi="Tahoma" w:cs="Tahoma"/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FA0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A9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2F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6D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FC3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84E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A2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E4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0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A6B2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2F39A"/>
    <w:lvl w:ilvl="0">
      <w:numFmt w:val="decimal"/>
      <w:lvlText w:val="*"/>
      <w:lvlJc w:val="left"/>
    </w:lvl>
  </w:abstractNum>
  <w:abstractNum w:abstractNumId="11" w15:restartNumberingAfterBreak="0">
    <w:nsid w:val="0073767B"/>
    <w:multiLevelType w:val="hybridMultilevel"/>
    <w:tmpl w:val="099633A0"/>
    <w:lvl w:ilvl="0" w:tplc="8D2A1DA0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48165F7"/>
    <w:multiLevelType w:val="hybridMultilevel"/>
    <w:tmpl w:val="EF7641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20452"/>
    <w:multiLevelType w:val="hybridMultilevel"/>
    <w:tmpl w:val="DFA2DBBC"/>
    <w:lvl w:ilvl="0" w:tplc="AE0807C2">
      <w:start w:val="1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E0F7ECA"/>
    <w:multiLevelType w:val="hybridMultilevel"/>
    <w:tmpl w:val="3EEC4DA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91BE7"/>
    <w:multiLevelType w:val="hybridMultilevel"/>
    <w:tmpl w:val="7E342680"/>
    <w:lvl w:ilvl="0" w:tplc="9CB8C25A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5CE39B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8CF7A1B"/>
    <w:multiLevelType w:val="hybridMultilevel"/>
    <w:tmpl w:val="D9AE768C"/>
    <w:lvl w:ilvl="0" w:tplc="710A215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B68E5"/>
    <w:multiLevelType w:val="hybridMultilevel"/>
    <w:tmpl w:val="E9F27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4181A"/>
    <w:multiLevelType w:val="hybridMultilevel"/>
    <w:tmpl w:val="8CCE1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F73E62"/>
    <w:multiLevelType w:val="hybridMultilevel"/>
    <w:tmpl w:val="0C86D65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A00C2"/>
    <w:multiLevelType w:val="singleLevel"/>
    <w:tmpl w:val="A170E03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2" w15:restartNumberingAfterBreak="0">
    <w:nsid w:val="2A540A78"/>
    <w:multiLevelType w:val="hybridMultilevel"/>
    <w:tmpl w:val="B35EA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C5FEE"/>
    <w:multiLevelType w:val="singleLevel"/>
    <w:tmpl w:val="D5C44D6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E31432E"/>
    <w:multiLevelType w:val="hybridMultilevel"/>
    <w:tmpl w:val="BB2E8026"/>
    <w:lvl w:ilvl="0" w:tplc="B7A6D7D2">
      <w:start w:val="1"/>
      <w:numFmt w:val="lowerLetter"/>
      <w:lvlText w:val="%1.)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1C340AA"/>
    <w:multiLevelType w:val="hybridMultilevel"/>
    <w:tmpl w:val="83D86D12"/>
    <w:lvl w:ilvl="0" w:tplc="6F464ACA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21501C9"/>
    <w:multiLevelType w:val="hybridMultilevel"/>
    <w:tmpl w:val="FD240122"/>
    <w:lvl w:ilvl="0" w:tplc="D97CF8B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B3F5B"/>
    <w:multiLevelType w:val="hybridMultilevel"/>
    <w:tmpl w:val="C62E5AB8"/>
    <w:lvl w:ilvl="0" w:tplc="88C8E4D0">
      <w:start w:val="1"/>
      <w:numFmt w:val="bullet"/>
      <w:lvlText w:val="-"/>
      <w:lvlJc w:val="left"/>
      <w:pPr>
        <w:ind w:left="1222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38BA0538"/>
    <w:multiLevelType w:val="hybridMultilevel"/>
    <w:tmpl w:val="77D0E8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6F2C04"/>
    <w:multiLevelType w:val="hybridMultilevel"/>
    <w:tmpl w:val="F844F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26707C"/>
    <w:multiLevelType w:val="hybridMultilevel"/>
    <w:tmpl w:val="08002C38"/>
    <w:lvl w:ilvl="0" w:tplc="9DC05C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E13AC"/>
    <w:multiLevelType w:val="hybridMultilevel"/>
    <w:tmpl w:val="906616B4"/>
    <w:lvl w:ilvl="0" w:tplc="557A7D0A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8C1628E"/>
    <w:multiLevelType w:val="hybridMultilevel"/>
    <w:tmpl w:val="B8367276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825753"/>
    <w:multiLevelType w:val="hybridMultilevel"/>
    <w:tmpl w:val="78CA549C"/>
    <w:lvl w:ilvl="0" w:tplc="1E5897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553A4"/>
    <w:multiLevelType w:val="hybridMultilevel"/>
    <w:tmpl w:val="E7006E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B502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2EC6B8D"/>
    <w:multiLevelType w:val="hybridMultilevel"/>
    <w:tmpl w:val="DCEE1A0E"/>
    <w:lvl w:ilvl="0" w:tplc="B60428B4">
      <w:start w:val="1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60128D5"/>
    <w:multiLevelType w:val="hybridMultilevel"/>
    <w:tmpl w:val="72D26AEA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563A4965"/>
    <w:multiLevelType w:val="hybridMultilevel"/>
    <w:tmpl w:val="B836727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55244"/>
    <w:multiLevelType w:val="hybridMultilevel"/>
    <w:tmpl w:val="80BA08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EB9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0059A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8677BA"/>
    <w:multiLevelType w:val="multilevel"/>
    <w:tmpl w:val="EA8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6B00A5"/>
    <w:multiLevelType w:val="hybridMultilevel"/>
    <w:tmpl w:val="D2ACA7AA"/>
    <w:lvl w:ilvl="0" w:tplc="F2C06024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DDD0BD9"/>
    <w:multiLevelType w:val="hybridMultilevel"/>
    <w:tmpl w:val="3EE2AEF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C7B3E"/>
    <w:multiLevelType w:val="multilevel"/>
    <w:tmpl w:val="9CB8C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1395ABD"/>
    <w:multiLevelType w:val="hybridMultilevel"/>
    <w:tmpl w:val="3BEE98E6"/>
    <w:lvl w:ilvl="0" w:tplc="93B4D9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E41D5"/>
    <w:multiLevelType w:val="singleLevel"/>
    <w:tmpl w:val="78B4F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A1D7644"/>
    <w:multiLevelType w:val="hybridMultilevel"/>
    <w:tmpl w:val="9E441BE4"/>
    <w:lvl w:ilvl="0" w:tplc="D33AD8D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62D06"/>
    <w:multiLevelType w:val="hybridMultilevel"/>
    <w:tmpl w:val="1F1CC0FA"/>
    <w:lvl w:ilvl="0" w:tplc="87AC32B2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ED742F8"/>
    <w:multiLevelType w:val="hybridMultilevel"/>
    <w:tmpl w:val="A1C6B9CA"/>
    <w:lvl w:ilvl="0" w:tplc="4BFECEF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02531">
    <w:abstractNumId w:val="9"/>
  </w:num>
  <w:num w:numId="2" w16cid:durableId="98524672">
    <w:abstractNumId w:val="35"/>
  </w:num>
  <w:num w:numId="3" w16cid:durableId="1249999907">
    <w:abstractNumId w:val="16"/>
  </w:num>
  <w:num w:numId="4" w16cid:durableId="1711224129">
    <w:abstractNumId w:val="37"/>
  </w:num>
  <w:num w:numId="5" w16cid:durableId="291329148">
    <w:abstractNumId w:val="29"/>
  </w:num>
  <w:num w:numId="6" w16cid:durableId="111151163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684206943">
    <w:abstractNumId w:val="43"/>
  </w:num>
  <w:num w:numId="8" w16cid:durableId="464323697">
    <w:abstractNumId w:val="23"/>
  </w:num>
  <w:num w:numId="9" w16cid:durableId="1675262591">
    <w:abstractNumId w:val="21"/>
  </w:num>
  <w:num w:numId="10" w16cid:durableId="503518865">
    <w:abstractNumId w:val="45"/>
  </w:num>
  <w:num w:numId="11" w16cid:durableId="571552181">
    <w:abstractNumId w:val="28"/>
  </w:num>
  <w:num w:numId="12" w16cid:durableId="1377656107">
    <w:abstractNumId w:val="42"/>
  </w:num>
  <w:num w:numId="13" w16cid:durableId="947858802">
    <w:abstractNumId w:val="20"/>
  </w:num>
  <w:num w:numId="14" w16cid:durableId="335117955">
    <w:abstractNumId w:val="38"/>
  </w:num>
  <w:num w:numId="15" w16cid:durableId="1840005493">
    <w:abstractNumId w:val="32"/>
  </w:num>
  <w:num w:numId="16" w16cid:durableId="323705062">
    <w:abstractNumId w:val="14"/>
  </w:num>
  <w:num w:numId="17" w16cid:durableId="1678800228">
    <w:abstractNumId w:val="12"/>
  </w:num>
  <w:num w:numId="18" w16cid:durableId="266429641">
    <w:abstractNumId w:val="34"/>
  </w:num>
  <w:num w:numId="19" w16cid:durableId="1783063829">
    <w:abstractNumId w:val="44"/>
  </w:num>
  <w:num w:numId="20" w16cid:durableId="1444497805">
    <w:abstractNumId w:val="39"/>
  </w:num>
  <w:num w:numId="21" w16cid:durableId="890651305">
    <w:abstractNumId w:val="33"/>
  </w:num>
  <w:num w:numId="22" w16cid:durableId="1033075828">
    <w:abstractNumId w:val="7"/>
  </w:num>
  <w:num w:numId="23" w16cid:durableId="192618799">
    <w:abstractNumId w:val="6"/>
  </w:num>
  <w:num w:numId="24" w16cid:durableId="253977256">
    <w:abstractNumId w:val="5"/>
  </w:num>
  <w:num w:numId="25" w16cid:durableId="782727120">
    <w:abstractNumId w:val="4"/>
  </w:num>
  <w:num w:numId="26" w16cid:durableId="938634912">
    <w:abstractNumId w:val="8"/>
  </w:num>
  <w:num w:numId="27" w16cid:durableId="957176488">
    <w:abstractNumId w:val="3"/>
  </w:num>
  <w:num w:numId="28" w16cid:durableId="767770121">
    <w:abstractNumId w:val="2"/>
  </w:num>
  <w:num w:numId="29" w16cid:durableId="554466202">
    <w:abstractNumId w:val="1"/>
  </w:num>
  <w:num w:numId="30" w16cid:durableId="291833341">
    <w:abstractNumId w:val="0"/>
  </w:num>
  <w:num w:numId="31" w16cid:durableId="852962787">
    <w:abstractNumId w:val="19"/>
  </w:num>
  <w:num w:numId="32" w16cid:durableId="2022271245">
    <w:abstractNumId w:val="18"/>
  </w:num>
  <w:num w:numId="33" w16cid:durableId="1939293742">
    <w:abstractNumId w:val="22"/>
  </w:num>
  <w:num w:numId="34" w16cid:durableId="1814760868">
    <w:abstractNumId w:val="40"/>
  </w:num>
  <w:num w:numId="35" w16cid:durableId="401106906">
    <w:abstractNumId w:val="24"/>
  </w:num>
  <w:num w:numId="36" w16cid:durableId="112790035">
    <w:abstractNumId w:val="47"/>
  </w:num>
  <w:num w:numId="37" w16cid:durableId="786310787">
    <w:abstractNumId w:val="11"/>
  </w:num>
  <w:num w:numId="38" w16cid:durableId="1271888941">
    <w:abstractNumId w:val="48"/>
  </w:num>
  <w:num w:numId="39" w16cid:durableId="1590311984">
    <w:abstractNumId w:val="13"/>
  </w:num>
  <w:num w:numId="40" w16cid:durableId="152651709">
    <w:abstractNumId w:val="15"/>
  </w:num>
  <w:num w:numId="41" w16cid:durableId="1921521589">
    <w:abstractNumId w:val="41"/>
  </w:num>
  <w:num w:numId="42" w16cid:durableId="1197084244">
    <w:abstractNumId w:val="26"/>
  </w:num>
  <w:num w:numId="43" w16cid:durableId="16389641">
    <w:abstractNumId w:val="17"/>
  </w:num>
  <w:num w:numId="44" w16cid:durableId="1827545660">
    <w:abstractNumId w:val="46"/>
  </w:num>
  <w:num w:numId="45" w16cid:durableId="1424181536">
    <w:abstractNumId w:val="25"/>
  </w:num>
  <w:num w:numId="46" w16cid:durableId="1239748857">
    <w:abstractNumId w:val="31"/>
  </w:num>
  <w:num w:numId="47" w16cid:durableId="1930383851">
    <w:abstractNumId w:val="27"/>
  </w:num>
  <w:num w:numId="48" w16cid:durableId="445271375">
    <w:abstractNumId w:val="36"/>
  </w:num>
  <w:num w:numId="49" w16cid:durableId="16110826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ocumentProtection w:edit="readOnly" w:enforcement="0"/>
  <w:defaultTabStop w:val="708"/>
  <w:autoHyphenation/>
  <w:hyphenationZone w:val="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C5"/>
    <w:rsid w:val="000049F5"/>
    <w:rsid w:val="000634C6"/>
    <w:rsid w:val="00071F65"/>
    <w:rsid w:val="000B6363"/>
    <w:rsid w:val="000E4880"/>
    <w:rsid w:val="00130EB7"/>
    <w:rsid w:val="001322FF"/>
    <w:rsid w:val="00134463"/>
    <w:rsid w:val="001A367A"/>
    <w:rsid w:val="001B4F7E"/>
    <w:rsid w:val="001B62D9"/>
    <w:rsid w:val="001C61EE"/>
    <w:rsid w:val="00225725"/>
    <w:rsid w:val="00226BE7"/>
    <w:rsid w:val="00227BCF"/>
    <w:rsid w:val="002930CD"/>
    <w:rsid w:val="002B5CDC"/>
    <w:rsid w:val="002F7378"/>
    <w:rsid w:val="003034E8"/>
    <w:rsid w:val="0031772E"/>
    <w:rsid w:val="00340BE9"/>
    <w:rsid w:val="00366651"/>
    <w:rsid w:val="003F5C91"/>
    <w:rsid w:val="00414CAA"/>
    <w:rsid w:val="004212E8"/>
    <w:rsid w:val="0043564E"/>
    <w:rsid w:val="00440045"/>
    <w:rsid w:val="0045700E"/>
    <w:rsid w:val="004C05FC"/>
    <w:rsid w:val="004D6B43"/>
    <w:rsid w:val="004F7ED5"/>
    <w:rsid w:val="00506BA7"/>
    <w:rsid w:val="00510BCF"/>
    <w:rsid w:val="00523B8E"/>
    <w:rsid w:val="005941C9"/>
    <w:rsid w:val="005D2E95"/>
    <w:rsid w:val="005F66B2"/>
    <w:rsid w:val="00602FFA"/>
    <w:rsid w:val="006100A7"/>
    <w:rsid w:val="00630670"/>
    <w:rsid w:val="00637F72"/>
    <w:rsid w:val="006559C8"/>
    <w:rsid w:val="006636A9"/>
    <w:rsid w:val="0066421A"/>
    <w:rsid w:val="0066463C"/>
    <w:rsid w:val="00692CB1"/>
    <w:rsid w:val="00743C61"/>
    <w:rsid w:val="0075057F"/>
    <w:rsid w:val="00750DDD"/>
    <w:rsid w:val="00766014"/>
    <w:rsid w:val="007737C5"/>
    <w:rsid w:val="00783EBD"/>
    <w:rsid w:val="00787AD3"/>
    <w:rsid w:val="00796004"/>
    <w:rsid w:val="00824B38"/>
    <w:rsid w:val="0085017C"/>
    <w:rsid w:val="008663CA"/>
    <w:rsid w:val="00881A0F"/>
    <w:rsid w:val="00886393"/>
    <w:rsid w:val="008A6406"/>
    <w:rsid w:val="008B1871"/>
    <w:rsid w:val="008D318F"/>
    <w:rsid w:val="008D52A9"/>
    <w:rsid w:val="008F3886"/>
    <w:rsid w:val="008F51A3"/>
    <w:rsid w:val="009203D8"/>
    <w:rsid w:val="00953AA7"/>
    <w:rsid w:val="00985559"/>
    <w:rsid w:val="00986DDF"/>
    <w:rsid w:val="00992DAB"/>
    <w:rsid w:val="009C1A19"/>
    <w:rsid w:val="00A030A2"/>
    <w:rsid w:val="00A524D4"/>
    <w:rsid w:val="00A913E8"/>
    <w:rsid w:val="00A96D50"/>
    <w:rsid w:val="00AE3AB7"/>
    <w:rsid w:val="00B37B23"/>
    <w:rsid w:val="00B610A3"/>
    <w:rsid w:val="00B644E1"/>
    <w:rsid w:val="00B755CB"/>
    <w:rsid w:val="00B7777A"/>
    <w:rsid w:val="00BC5046"/>
    <w:rsid w:val="00BE33BA"/>
    <w:rsid w:val="00C00E88"/>
    <w:rsid w:val="00C100A5"/>
    <w:rsid w:val="00C206F6"/>
    <w:rsid w:val="00C246F9"/>
    <w:rsid w:val="00C866BC"/>
    <w:rsid w:val="00C9015B"/>
    <w:rsid w:val="00C93227"/>
    <w:rsid w:val="00C93B45"/>
    <w:rsid w:val="00CC657C"/>
    <w:rsid w:val="00D10C03"/>
    <w:rsid w:val="00D14395"/>
    <w:rsid w:val="00D90812"/>
    <w:rsid w:val="00DA39CC"/>
    <w:rsid w:val="00DB1F99"/>
    <w:rsid w:val="00DD468A"/>
    <w:rsid w:val="00DE1073"/>
    <w:rsid w:val="00DF0C5F"/>
    <w:rsid w:val="00DF19FB"/>
    <w:rsid w:val="00DF20D7"/>
    <w:rsid w:val="00E04BE9"/>
    <w:rsid w:val="00E139B5"/>
    <w:rsid w:val="00E16659"/>
    <w:rsid w:val="00E25F7E"/>
    <w:rsid w:val="00EA4EDE"/>
    <w:rsid w:val="00EB15F6"/>
    <w:rsid w:val="00EB1DFE"/>
    <w:rsid w:val="00ED369B"/>
    <w:rsid w:val="00ED38D9"/>
    <w:rsid w:val="00EF378E"/>
    <w:rsid w:val="00F1703C"/>
    <w:rsid w:val="00F34FEB"/>
    <w:rsid w:val="00F84623"/>
    <w:rsid w:val="00F876B4"/>
    <w:rsid w:val="00F93748"/>
    <w:rsid w:val="00FB7DD9"/>
    <w:rsid w:val="00F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B3C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rFonts w:cs="Times New Roman"/>
      <w:b/>
      <w:color w:val="00000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ind w:right="1984"/>
      <w:jc w:val="both"/>
      <w:outlineLvl w:val="2"/>
    </w:pPr>
    <w:rPr>
      <w:rFonts w:cs="Times New Roman"/>
      <w:b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outlineLvl w:val="3"/>
    </w:pPr>
    <w:rPr>
      <w:rFonts w:cs="Times New Roman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000000"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Times New Roman"/>
      <w:b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Times New Roman"/>
      <w:i/>
      <w:color w:val="FFCC00"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character" w:customStyle="1" w:styleId="Max">
    <w:name w:val="Max."/>
    <w:rPr>
      <w:b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Titel1">
    <w:name w:val="Titel 1"/>
    <w:basedOn w:val="Noparagraphstyle"/>
    <w:rPr>
      <w:rFonts w:ascii="ITC Officina Sans" w:hAnsi="ITC Officina Sans"/>
      <w:w w:val="90"/>
      <w:sz w:val="56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  <w:rPr>
      <w:rFonts w:cs="Times New Roman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evnl11">
    <w:name w:val="levnl11"/>
    <w:basedOn w:val="Standar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1">
    <w:name w:val="text1"/>
    <w:rPr>
      <w:rFonts w:ascii="Verdana" w:hAnsi="Verdana" w:hint="default"/>
      <w:color w:val="000000"/>
      <w:sz w:val="19"/>
      <w:szCs w:val="19"/>
    </w:rPr>
  </w:style>
  <w:style w:type="paragraph" w:styleId="Datum">
    <w:name w:val="Date"/>
    <w:basedOn w:val="Standard"/>
    <w:next w:val="Standard"/>
    <w:semiHidden/>
    <w:rPr>
      <w:rFonts w:cs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cs="Times New Roman"/>
      <w:color w:val="000000"/>
    </w:rPr>
  </w:style>
  <w:style w:type="paragraph" w:styleId="Textkrper">
    <w:name w:val="Body Text"/>
    <w:basedOn w:val="Standard"/>
    <w:semiHidden/>
    <w:pPr>
      <w:pBdr>
        <w:top w:val="single" w:sz="12" w:space="1" w:color="auto"/>
        <w:bottom w:val="single" w:sz="12" w:space="1" w:color="auto"/>
      </w:pBdr>
    </w:pPr>
    <w:rPr>
      <w:rFonts w:cs="Times New Roman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pBdr>
        <w:top w:val="single" w:sz="12" w:space="1" w:color="auto"/>
        <w:bottom w:val="single" w:sz="12" w:space="1" w:color="auto"/>
      </w:pBdr>
    </w:pPr>
    <w:rPr>
      <w:rFonts w:cs="Times New Roman"/>
      <w:b/>
      <w:color w:val="000000"/>
      <w:sz w:val="3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cs="Times New Roman"/>
      <w:color w:val="000000"/>
    </w:r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i/>
      <w:color w:val="000000"/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krperZchn">
    <w:name w:val="Textkörper Zchn"/>
    <w:semiHidden/>
    <w:rPr>
      <w:rFonts w:ascii="Arial" w:hAnsi="Arial"/>
      <w:b/>
      <w:color w:val="000000"/>
      <w:sz w:val="28"/>
    </w:rPr>
  </w:style>
  <w:style w:type="character" w:customStyle="1" w:styleId="DatumZchn">
    <w:name w:val="Datum Zchn"/>
    <w:rPr>
      <w:rFonts w:ascii="Arial" w:hAnsi="Arial"/>
      <w:sz w:val="22"/>
    </w:rPr>
  </w:style>
  <w:style w:type="character" w:customStyle="1" w:styleId="KopfzeileZchn">
    <w:name w:val="Kopfzeile Zchn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Hervorhebung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E-Mail-Signatur">
    <w:name w:val="E-mail Signature"/>
    <w:basedOn w:val="Standard"/>
    <w:semiHidden/>
    <w:unhideWhenUsed/>
    <w:pPr>
      <w:ind w:left="835"/>
    </w:pPr>
    <w:rPr>
      <w:rFonts w:cs="Times New Roman"/>
      <w:spacing w:val="-5"/>
      <w:sz w:val="20"/>
      <w:lang w:eastAsia="en-US"/>
    </w:rPr>
  </w:style>
  <w:style w:type="character" w:customStyle="1" w:styleId="E-Mail-SignaturZchn">
    <w:name w:val="E-Mail-Signatur Zchn"/>
    <w:semiHidden/>
    <w:rPr>
      <w:rFonts w:ascii="Arial" w:hAnsi="Arial"/>
      <w:spacing w:val="-5"/>
      <w:lang w:eastAsia="en-US"/>
    </w:rPr>
  </w:style>
  <w:style w:type="character" w:customStyle="1" w:styleId="googqs-tidbitgoogqs-tidbit-0">
    <w:name w:val="goog_qs-tidbit goog_qs-tidbit-0"/>
    <w:basedOn w:val="Absatz-Standardschriftart"/>
  </w:style>
  <w:style w:type="paragraph" w:styleId="berarbeitung">
    <w:name w:val="Revision"/>
    <w:hidden/>
    <w:semiHidden/>
    <w:rPr>
      <w:rFonts w:ascii="Arial" w:hAnsi="Arial" w:cs="Arial"/>
      <w:sz w:val="22"/>
    </w:rPr>
  </w:style>
  <w:style w:type="paragraph" w:customStyle="1" w:styleId="formatvorlage10">
    <w:name w:val="formatvorlage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b/>
      <w:color w:val="000000"/>
    </w:rPr>
  </w:style>
  <w:style w:type="character" w:customStyle="1" w:styleId="berschrift4Zchn">
    <w:name w:val="Überschrift 4 Zchn"/>
    <w:rPr>
      <w:rFonts w:ascii="Arial" w:hAnsi="Arial"/>
      <w:b/>
      <w:sz w:val="22"/>
    </w:rPr>
  </w:style>
  <w:style w:type="paragraph" w:styleId="Listenabsatz">
    <w:name w:val="List Paragraph"/>
    <w:basedOn w:val="Standard"/>
    <w:uiPriority w:val="34"/>
    <w:qFormat/>
    <w:rsid w:val="007737C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02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park.org/media/f69af988-ece7-4eff-9cfa-ea96a0bfa3b1/jj78EA/PDF/Downloads/NPSH/F%C3%B6rderantrag%20Naturpark-Handlungsprogramm/02_Naturpark-Handlungsprogramm%202019-2028.pdf?download=true" TargetMode="External"/><Relationship Id="rId13" Type="http://schemas.openxmlformats.org/officeDocument/2006/relationships/hyperlink" Target="https://www.naturpark.org/media/9bc232f2-40c0-4b9e-9100-ea23fbdc64d5/VzI0Xw/PDF/Downloads/NPSH/F%C3%B6rderantrag%20Naturpark-Handlungsprogramm/06_Antrag%20Naturpark-F%C3%B6rdermittel%20f%C3%BCr%20Vereine_Formular.docx?download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urpark.org/media/29872c53-9248-4d85-9269-0d6a9ea5bfdb/eivAVg/PDF/Downloads/NPSH/F%C3%B6rderantrag%20Naturpark-Handlungsprogramm/09_Anlage%203_ANBest-Kommune.PDF?download=tr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park.org/media/769fd1a2-264f-43d3-a13f-6d3cb83ee88a/5OyJng/PDF/Downloads/NPSH/F%C3%B6rderantrag%20Naturpark-Handlungsprogramm/08_Anlage%202_Kommunalaufsichtliche%20Stellungnahme.pdf?download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aturpark.org/media/97932bcb-74b5-4a4c-aac6-fce3ef1e9fb2/VGWUZA/PDF/Downloads/NPSH/F%C3%B6rderantrag%20Naturpark-Handlungsprogramm/07_Anlage%201_%C3%9Cbersicht%20Haushalts-%20und%20Finanzlage.pdf?downloa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park.org/media/bc8dad61-dc6d-466e-b121-c4ee68cc8e2c/15m4Gw/PDF/Downloads/NPSH/F%C3%B6rderantrag%20Naturpark-Handlungsprogramm/04_Antrag%20Naturpark-F%C3%B6rdermittel%20f%C3%BCr%20Kommunen_Formular.docx?download=true" TargetMode="External"/><Relationship Id="rId14" Type="http://schemas.openxmlformats.org/officeDocument/2006/relationships/hyperlink" Target="https://www.naturpark.org/media/ee5b6530-6302-450b-9880-5b5e8d58fe02/kzlJmQ/PDF/Downloads/NPSH/F%C3%B6rderantrag%20Naturpark-Handlungsprogramm/10_ANBest-P.pdf?download=tru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hyperlink" Target="http://www.naturpark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FB67-E230-42DF-B4ED-8FCE3B57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3418</Characters>
  <Application>Microsoft Office Word</Application>
  <DocSecurity>2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2023-06-05T13:14:00Z</dcterms:created>
  <dcterms:modified xsi:type="dcterms:W3CDTF">2023-06-05T14:28:00Z</dcterms:modified>
  <cp:contentStatus/>
</cp:coreProperties>
</file>